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153F8AAC" w:rsidR="00067548" w:rsidRPr="000404EF" w:rsidRDefault="00067548" w:rsidP="00067548">
      <w:pPr>
        <w:pStyle w:val="3GPPHeader"/>
        <w:spacing w:after="60"/>
        <w:rPr>
          <w:lang w:val="en-US"/>
        </w:rPr>
      </w:pPr>
      <w:r w:rsidRPr="000404EF">
        <w:rPr>
          <w:lang w:val="en-US"/>
        </w:rPr>
        <w:t xml:space="preserve">3GPP TSG-RAN WG2 </w:t>
      </w:r>
      <w:r w:rsidR="005745BA">
        <w:rPr>
          <w:lang w:val="en-US"/>
        </w:rPr>
        <w:t>#97</w:t>
      </w:r>
      <w:r w:rsidRPr="000404EF">
        <w:rPr>
          <w:lang w:val="en-US"/>
        </w:rPr>
        <w:tab/>
        <w:t xml:space="preserve">Tdoc </w:t>
      </w:r>
      <w:bookmarkStart w:id="0" w:name="_GoBack"/>
      <w:r w:rsidRPr="00512CF8">
        <w:rPr>
          <w:bCs/>
        </w:rPr>
        <w:t>R2-17</w:t>
      </w:r>
      <w:r w:rsidR="00190950" w:rsidRPr="00512CF8">
        <w:rPr>
          <w:bCs/>
        </w:rPr>
        <w:t>008</w:t>
      </w:r>
      <w:r w:rsidR="00190950" w:rsidRPr="00190950">
        <w:rPr>
          <w:bCs/>
        </w:rPr>
        <w:t>94</w:t>
      </w:r>
      <w:bookmarkEnd w:id="0"/>
    </w:p>
    <w:p w14:paraId="34D94E32" w14:textId="7A4BB618" w:rsidR="00067548" w:rsidRDefault="001433E3" w:rsidP="00067548">
      <w:pPr>
        <w:pStyle w:val="3GPPHeader"/>
        <w:spacing w:after="60"/>
        <w:rPr>
          <w:b w:val="0"/>
          <w:noProof/>
        </w:rPr>
      </w:pPr>
      <w:r>
        <w:rPr>
          <w:lang w:val="en-US"/>
        </w:rPr>
        <w:t>Athens, Greece, 13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 xml:space="preserve">February </w:t>
      </w:r>
      <w:r w:rsidR="00067548" w:rsidRPr="00910EE8">
        <w:rPr>
          <w:lang w:val="en-US"/>
        </w:rPr>
        <w:t>2017</w:t>
      </w:r>
    </w:p>
    <w:p w14:paraId="56C12257" w14:textId="77777777" w:rsidR="00E90E49" w:rsidRPr="00CE0424" w:rsidRDefault="00E90E49" w:rsidP="00357380">
      <w:pPr>
        <w:pStyle w:val="3GPPHeader"/>
      </w:pPr>
    </w:p>
    <w:p w14:paraId="4A4F422A" w14:textId="017E3B3A" w:rsidR="00E90E49" w:rsidRPr="009A3D4D" w:rsidRDefault="00E90E49" w:rsidP="00311702">
      <w:pPr>
        <w:pStyle w:val="3GPPHeader"/>
        <w:rPr>
          <w:sz w:val="22"/>
          <w:szCs w:val="22"/>
          <w:lang w:val="en-US"/>
        </w:rPr>
      </w:pPr>
      <w:r w:rsidRPr="009A3D4D">
        <w:rPr>
          <w:sz w:val="22"/>
          <w:szCs w:val="22"/>
          <w:lang w:val="en-US"/>
        </w:rPr>
        <w:t>Agenda Item:</w:t>
      </w:r>
      <w:r w:rsidRPr="009A3D4D">
        <w:rPr>
          <w:sz w:val="22"/>
          <w:szCs w:val="22"/>
          <w:lang w:val="en-US"/>
        </w:rPr>
        <w:tab/>
      </w:r>
      <w:r w:rsidR="00A674A5" w:rsidRPr="009A3D4D">
        <w:rPr>
          <w:sz w:val="22"/>
          <w:szCs w:val="22"/>
          <w:lang w:val="en-US"/>
        </w:rPr>
        <w:t>10.2.2.6</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85AC9E" w:rsidR="00E90E49" w:rsidRPr="00A674A5" w:rsidRDefault="003D3C45" w:rsidP="00311702">
      <w:pPr>
        <w:pStyle w:val="3GPPHeader"/>
        <w:rPr>
          <w:sz w:val="22"/>
          <w:szCs w:val="22"/>
        </w:rPr>
      </w:pPr>
      <w:r w:rsidRPr="00A674A5">
        <w:rPr>
          <w:sz w:val="22"/>
          <w:szCs w:val="22"/>
        </w:rPr>
        <w:t>Title:</w:t>
      </w:r>
      <w:r w:rsidR="00E90E49" w:rsidRPr="00A674A5">
        <w:rPr>
          <w:sz w:val="22"/>
          <w:szCs w:val="22"/>
        </w:rPr>
        <w:tab/>
      </w:r>
      <w:r w:rsidR="001433E3" w:rsidRPr="00A674A5">
        <w:rPr>
          <w:sz w:val="22"/>
          <w:szCs w:val="22"/>
        </w:rPr>
        <w:t>RAN area updat</w:t>
      </w:r>
      <w:r w:rsidR="00190950" w:rsidRPr="00A674A5">
        <w:rPr>
          <w:sz w:val="22"/>
          <w:szCs w:val="22"/>
        </w:rPr>
        <w:t>ing due to mobility</w:t>
      </w:r>
      <w:r w:rsidR="0002437C" w:rsidRPr="00A674A5">
        <w:rPr>
          <w:sz w:val="22"/>
          <w:szCs w:val="22"/>
        </w:rPr>
        <w:t xml:space="preserve"> in RRC_INACTIVE</w:t>
      </w:r>
    </w:p>
    <w:p w14:paraId="7E783B99" w14:textId="47398F4A" w:rsidR="00E90E49" w:rsidRPr="00CE0424" w:rsidRDefault="00E90E49" w:rsidP="00D546FF">
      <w:pPr>
        <w:pStyle w:val="3GPPHeader"/>
        <w:rPr>
          <w:sz w:val="22"/>
          <w:szCs w:val="22"/>
        </w:rPr>
      </w:pPr>
      <w:r w:rsidRPr="00A674A5">
        <w:rPr>
          <w:sz w:val="22"/>
          <w:szCs w:val="22"/>
        </w:rPr>
        <w:t>Document for:</w:t>
      </w:r>
      <w:r w:rsidRPr="00A674A5">
        <w:rPr>
          <w:sz w:val="22"/>
          <w:szCs w:val="22"/>
        </w:rPr>
        <w:tab/>
      </w:r>
      <w:r w:rsidR="00A674A5">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58B99C8B" w:rsidR="00D3005B" w:rsidRDefault="001433E3" w:rsidP="00CE0424">
      <w:pPr>
        <w:pStyle w:val="BodyText"/>
      </w:pPr>
      <w:r>
        <w:t>During RAN2#96, the RAN based notification area was 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4BB23ABD" w14:textId="77777777" w:rsidR="001433E3" w:rsidRDefault="001433E3" w:rsidP="001433E3">
      <w:pPr>
        <w:pStyle w:val="Doc-title"/>
      </w:pPr>
    </w:p>
    <w:p w14:paraId="3FA4A10C" w14:textId="12C9E7FB"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2E71B69F" w14:textId="77777777" w:rsidR="00B00123" w:rsidRDefault="00B00123" w:rsidP="00B00123"/>
    <w:p w14:paraId="72DC441B" w14:textId="46CCE382" w:rsidR="001433E3" w:rsidRDefault="001433E3" w:rsidP="00CE0424">
      <w:pPr>
        <w:pStyle w:val="BodyText"/>
      </w:pPr>
      <w:r>
        <w:t>In this contribution, we discuss how the UE will perform the RAN area updates and CN Tracking area updates.</w:t>
      </w:r>
    </w:p>
    <w:p w14:paraId="36CEC7B2" w14:textId="46203196" w:rsidR="001643A8" w:rsidRDefault="004000E8" w:rsidP="00CE0424">
      <w:pPr>
        <w:pStyle w:val="Heading1"/>
      </w:pPr>
      <w:bookmarkStart w:id="1" w:name="_Ref178064866"/>
      <w:r w:rsidRPr="00CE0424">
        <w:t>Discussion</w:t>
      </w:r>
      <w:bookmarkEnd w:id="1"/>
    </w:p>
    <w:p w14:paraId="6AB6ECEE" w14:textId="347F29CF" w:rsidR="00361F95" w:rsidRDefault="00E215A5" w:rsidP="00D66880">
      <w:r>
        <w:t>In addition</w:t>
      </w:r>
      <w:r w:rsidR="00C759A5">
        <w:t xml:space="preserve"> to the CN tracking areas</w:t>
      </w:r>
      <w:r>
        <w:t xml:space="preserve">, it is </w:t>
      </w:r>
      <w:r w:rsidR="00C759A5">
        <w:t>agreed</w:t>
      </w:r>
      <w:r>
        <w:t xml:space="preserve"> that </w:t>
      </w:r>
      <w:r w:rsidR="0062061C">
        <w:t>a</w:t>
      </w:r>
      <w:r>
        <w:t xml:space="preserve"> UE </w:t>
      </w:r>
      <w:r w:rsidR="00C759A5">
        <w:t>in RRC_INACTIVE can</w:t>
      </w:r>
      <w:r w:rsidR="00F9668D">
        <w:t xml:space="preserve"> be tracked on a “RAN based notification area” </w:t>
      </w:r>
      <w:r w:rsidR="00C759A5">
        <w:t xml:space="preserve">(called “RAN area” herein) </w:t>
      </w:r>
      <w:r w:rsidR="00F9668D">
        <w:t xml:space="preserve">wherein the UE can move freely without notifying the network. Once the UE </w:t>
      </w:r>
      <w:r w:rsidR="00C759A5">
        <w:t xml:space="preserve">moves outside the </w:t>
      </w:r>
      <w:r w:rsidR="00F9668D">
        <w:t>RAN area, it will perform a RAN area update.</w:t>
      </w:r>
    </w:p>
    <w:p w14:paraId="10211DF4" w14:textId="5E88677B" w:rsidR="00F668CE" w:rsidRDefault="00FD46EF" w:rsidP="007472BA">
      <w:r>
        <w:t xml:space="preserve">As the RAN areas are only applicable to UEs in RRC_INACTIVE, </w:t>
      </w:r>
      <w:r w:rsidR="00D25EBD">
        <w:t xml:space="preserve">it is proposed that </w:t>
      </w:r>
      <w:r>
        <w:t>the RAN area updates s</w:t>
      </w:r>
      <w:r w:rsidR="007A44B8">
        <w:t>hould be performed with the RRC</w:t>
      </w:r>
      <w:r w:rsidR="009D0BF6">
        <w:t>Connection</w:t>
      </w:r>
      <w:r>
        <w:t>Resume</w:t>
      </w:r>
      <w:r w:rsidR="007A44B8">
        <w:t>Request</w:t>
      </w:r>
      <w:r w:rsidR="007472BA">
        <w:t xml:space="preserve"> message</w:t>
      </w:r>
      <w:r w:rsidR="00D25EBD">
        <w:t xml:space="preserve"> (e.g. the message used to transition from RRC_INACTIVE to RRC_CONNECTED)</w:t>
      </w:r>
      <w:r w:rsidR="007A44B8">
        <w:t xml:space="preserve"> with a </w:t>
      </w:r>
      <w:r w:rsidR="0037643E">
        <w:t>causeValue</w:t>
      </w:r>
      <w:r w:rsidR="00F668CE">
        <w:t xml:space="preserve"> equal to </w:t>
      </w:r>
      <w:r w:rsidR="00A24107">
        <w:t xml:space="preserve">e.g. </w:t>
      </w:r>
      <w:r w:rsidR="006D3BD4">
        <w:t>“</w:t>
      </w:r>
      <w:r w:rsidR="002F6541">
        <w:t>ranNotificationAreaUpdate</w:t>
      </w:r>
      <w:r w:rsidR="000F7293">
        <w:t>Request</w:t>
      </w:r>
      <w:r w:rsidR="006D3BD4">
        <w:t>”</w:t>
      </w:r>
      <w:r w:rsidR="00F668CE">
        <w:t>.</w:t>
      </w:r>
      <w:r w:rsidR="00D25EBD">
        <w:t xml:space="preserve"> The motivation for using this message is that there may be DL data waiting so the network should have the possibility to order the UE to RRC_CONNECTED (and complete the “resume” procedure).</w:t>
      </w:r>
    </w:p>
    <w:p w14:paraId="57E6D133" w14:textId="0B09C8CA" w:rsidR="008F7CCF" w:rsidRDefault="00815A95" w:rsidP="000F7293">
      <w:pPr>
        <w:jc w:val="center"/>
      </w:pPr>
      <w:r>
        <w:rPr>
          <w:noProof/>
          <w:lang w:val="en-US" w:eastAsia="en-US"/>
        </w:rPr>
        <w:lastRenderedPageBreak/>
        <w:drawing>
          <wp:inline distT="0" distB="0" distL="0" distR="0" wp14:anchorId="77EC715B" wp14:editId="79EFFA42">
            <wp:extent cx="6114415" cy="2878373"/>
            <wp:effectExtent l="0" t="0" r="635" b="0"/>
            <wp:docPr id="1" name="Picture 1" descr="H:\NSA\RAN2 contributions\RAN2#97\RAN area update figures\R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NSA\RAN2 contributions\RAN2#97\RAN area update figures\RAU from RRC_INACTIV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b="3473"/>
                    <a:stretch/>
                  </pic:blipFill>
                  <pic:spPr bwMode="auto">
                    <a:xfrm>
                      <a:off x="0" y="0"/>
                      <a:ext cx="6114415" cy="2878373"/>
                    </a:xfrm>
                    <a:prstGeom prst="rect">
                      <a:avLst/>
                    </a:prstGeom>
                    <a:noFill/>
                    <a:ln>
                      <a:noFill/>
                    </a:ln>
                    <a:extLst>
                      <a:ext uri="{53640926-AAD7-44D8-BBD7-CCE9431645EC}">
                        <a14:shadowObscured xmlns:a14="http://schemas.microsoft.com/office/drawing/2010/main"/>
                      </a:ext>
                    </a:extLst>
                  </pic:spPr>
                </pic:pic>
              </a:graphicData>
            </a:graphic>
          </wp:inline>
        </w:drawing>
      </w:r>
    </w:p>
    <w:p w14:paraId="1E22BF5D" w14:textId="0E470366" w:rsidR="000F7293" w:rsidRDefault="000F7293" w:rsidP="000F7293">
      <w:pPr>
        <w:pStyle w:val="Caption"/>
      </w:pPr>
      <w:r>
        <w:t xml:space="preserve">Figure </w:t>
      </w:r>
      <w:r>
        <w:fldChar w:fldCharType="begin"/>
      </w:r>
      <w:r>
        <w:instrText xml:space="preserve"> SEQ Figure \* ARABIC </w:instrText>
      </w:r>
      <w:r>
        <w:fldChar w:fldCharType="separate"/>
      </w:r>
      <w:r w:rsidR="00206D66">
        <w:rPr>
          <w:noProof/>
        </w:rPr>
        <w:t>1</w:t>
      </w:r>
      <w:r>
        <w:fldChar w:fldCharType="end"/>
      </w:r>
      <w:r>
        <w:t xml:space="preserve">. </w:t>
      </w:r>
      <w:r w:rsidR="0037643E">
        <w:t>RAN Notification</w:t>
      </w:r>
      <w:r>
        <w:t xml:space="preserve"> </w:t>
      </w:r>
      <w:r w:rsidR="0037643E">
        <w:t>A</w:t>
      </w:r>
      <w:r>
        <w:t>rea update by a UE in RRC_INACTIVE</w:t>
      </w:r>
    </w:p>
    <w:p w14:paraId="69162042" w14:textId="1DC8E412" w:rsidR="0037643E" w:rsidRDefault="00F668CE" w:rsidP="0037643E">
      <w:r>
        <w:t>Wh</w:t>
      </w:r>
      <w:r w:rsidR="007A44B8">
        <w:t>en the network receives the RRC</w:t>
      </w:r>
      <w:r w:rsidR="009D0BF6">
        <w:t>Connection</w:t>
      </w:r>
      <w:r>
        <w:t>Resume</w:t>
      </w:r>
      <w:r w:rsidR="007A44B8">
        <w:t>Request</w:t>
      </w:r>
      <w:r>
        <w:t xml:space="preserve"> message</w:t>
      </w:r>
      <w:r w:rsidR="0037643E">
        <w:t>, if it finds the UE context</w:t>
      </w:r>
      <w:r>
        <w:t>, it can</w:t>
      </w:r>
      <w:r w:rsidR="00AD1BAE">
        <w:t xml:space="preserve"> relocate the UE context and the CN/RAN connection and then</w:t>
      </w:r>
      <w:r>
        <w:t xml:space="preserve"> </w:t>
      </w:r>
      <w:r w:rsidR="0037643E">
        <w:t xml:space="preserve">directly suspend the UE with an updated RAN notification Area using the RRCConnectionSuspend message. If there are DL data for the UE at this point, the network can respond with a RRCConnectionResume message transitioning the UE to RRC_CONNECTED. </w:t>
      </w:r>
      <w:r w:rsidR="00654DFC">
        <w:t>If there is no UL or DL data, the UE should return to RRC_INACTIVE as soon as possible.</w:t>
      </w:r>
      <w:r w:rsidR="00815A95">
        <w:t xml:space="preserve"> The UE need to be given a new </w:t>
      </w:r>
      <w:r w:rsidR="00815A95" w:rsidRPr="0059798E">
        <w:rPr>
          <w:i/>
        </w:rPr>
        <w:t>resumeId</w:t>
      </w:r>
      <w:r w:rsidR="00815A95">
        <w:t xml:space="preserve"> when it is suspended to RRC_INACTIVE in order to indicate the new location of the UE context.</w:t>
      </w:r>
      <w:r w:rsidR="008E6FB7">
        <w:t xml:space="preserve"> The UE specific RAN area will be updated with the </w:t>
      </w:r>
      <w:r w:rsidR="008E6FB7" w:rsidRPr="007032B7">
        <w:rPr>
          <w:i/>
        </w:rPr>
        <w:t>ranAreaInformation</w:t>
      </w:r>
      <w:r w:rsidR="008E6FB7">
        <w:t xml:space="preserve"> included in the RRCConnectionSuspend message. The </w:t>
      </w:r>
      <w:r w:rsidR="008E6FB7" w:rsidRPr="007032B7">
        <w:rPr>
          <w:i/>
        </w:rPr>
        <w:t>ranAreaInformation</w:t>
      </w:r>
      <w:r w:rsidR="008E6FB7">
        <w:t xml:space="preserve"> could either indicate the entire new RAN area using a list of cells, or use delta-signalling to inform which cells should be added/removed from the RAN area. In addition, the </w:t>
      </w:r>
      <w:r w:rsidR="008E6FB7" w:rsidRPr="007032B7">
        <w:rPr>
          <w:i/>
        </w:rPr>
        <w:t>ranAreaInformation</w:t>
      </w:r>
      <w:r w:rsidR="008E6FB7">
        <w:t xml:space="preserve"> could also indicate whether the UE should use its old RAN area, or if the RAN area should consist of the UE’s TAI-list.</w:t>
      </w:r>
    </w:p>
    <w:p w14:paraId="76EEC4D5" w14:textId="41B7A986" w:rsidR="00B56AFB" w:rsidRDefault="00B56AFB" w:rsidP="00B56AFB">
      <w:pPr>
        <w:pStyle w:val="Proposal"/>
      </w:pPr>
      <w:bookmarkStart w:id="2" w:name="_Toc471905284"/>
      <w:bookmarkStart w:id="3" w:name="_Toc471906577"/>
      <w:bookmarkStart w:id="4" w:name="_Toc471906739"/>
      <w:bookmarkStart w:id="5" w:name="_Toc471906753"/>
      <w:bookmarkStart w:id="6" w:name="_Toc472067043"/>
      <w:bookmarkStart w:id="7" w:name="_Toc472067632"/>
      <w:bookmarkStart w:id="8" w:name="_Toc472069792"/>
      <w:bookmarkStart w:id="9" w:name="_Toc472513591"/>
      <w:bookmarkStart w:id="10" w:name="_Toc472523227"/>
      <w:bookmarkStart w:id="11" w:name="_Toc472673717"/>
      <w:bookmarkStart w:id="12" w:name="_Toc472674272"/>
      <w:bookmarkStart w:id="13" w:name="_Toc473031618"/>
      <w:bookmarkStart w:id="14" w:name="_Toc473037906"/>
      <w:bookmarkStart w:id="15" w:name="_Toc473039162"/>
      <w:bookmarkStart w:id="16" w:name="_Toc473553961"/>
      <w:bookmarkStart w:id="17" w:name="_Toc473556032"/>
      <w:bookmarkStart w:id="18" w:name="_Toc473638387"/>
      <w:bookmarkStart w:id="19" w:name="_Toc473712133"/>
      <w:bookmarkStart w:id="20" w:name="_Toc473729568"/>
      <w:bookmarkStart w:id="21" w:name="_Toc473885031"/>
      <w:bookmarkStart w:id="22" w:name="_Toc473885136"/>
      <w:bookmarkStart w:id="23" w:name="_Toc473885142"/>
      <w:bookmarkStart w:id="24" w:name="_Toc473885250"/>
      <w:r>
        <w:t>RAN area updates should be performed using RRC</w:t>
      </w:r>
      <w:r w:rsidR="00582490">
        <w:t>Connection</w:t>
      </w:r>
      <w:r w:rsidR="0037643E">
        <w:t>ResumeRequest with causeV</w:t>
      </w:r>
      <w:r>
        <w:t>alue “</w:t>
      </w:r>
      <w:r w:rsidR="00213805">
        <w:t>ranNotificationAreaUpdate</w:t>
      </w:r>
      <w:r w:rsidR="0037643E">
        <w:t>Request</w:t>
      </w:r>
      <w:r>
        <w:t xml:space="preserve">” and responded with </w:t>
      </w:r>
      <w:r w:rsidR="0037643E">
        <w:t xml:space="preserve">RRCConnectionSuspend </w:t>
      </w:r>
      <w:r w:rsidR="00654DFC">
        <w:t xml:space="preserve">if there is no UP data </w:t>
      </w:r>
      <w:bookmarkEnd w:id="2"/>
      <w:bookmarkEnd w:id="3"/>
      <w:r w:rsidR="00E90508">
        <w:t xml:space="preserve">and </w:t>
      </w:r>
      <w:r w:rsidR="0037643E">
        <w:t>the UE context can be retrieved</w:t>
      </w:r>
      <w: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65396B" w14:textId="0D6D5385" w:rsidR="00815A95" w:rsidRDefault="00815A95" w:rsidP="00B56AFB">
      <w:pPr>
        <w:pStyle w:val="Proposal"/>
      </w:pPr>
      <w:bookmarkStart w:id="25" w:name="_Toc473885137"/>
      <w:bookmarkStart w:id="26" w:name="_Toc473885143"/>
      <w:bookmarkStart w:id="27" w:name="_Toc473885251"/>
      <w:r>
        <w:t xml:space="preserve">The UE is given a new </w:t>
      </w:r>
      <w:r>
        <w:rPr>
          <w:i/>
        </w:rPr>
        <w:t>resumeId</w:t>
      </w:r>
      <w:r>
        <w:t xml:space="preserve"> every time it is suspended to RRC_INACTIVE.</w:t>
      </w:r>
      <w:bookmarkEnd w:id="25"/>
      <w:bookmarkEnd w:id="26"/>
      <w:bookmarkEnd w:id="27"/>
    </w:p>
    <w:p w14:paraId="7F9B37BD" w14:textId="2D514740" w:rsidR="008E6FB7" w:rsidRDefault="008E6FB7" w:rsidP="008E6FB7">
      <w:pPr>
        <w:pStyle w:val="Proposal"/>
      </w:pPr>
      <w:bookmarkStart w:id="28" w:name="_Toc473712134"/>
      <w:bookmarkStart w:id="29" w:name="_Toc473729569"/>
      <w:bookmarkStart w:id="30" w:name="_Toc473885032"/>
      <w:bookmarkStart w:id="31" w:name="_Toc473885138"/>
      <w:bookmarkStart w:id="32" w:name="_Toc473885144"/>
      <w:bookmarkStart w:id="33" w:name="_Toc473885252"/>
      <w:r>
        <w:t>The RAN area is updated with the</w:t>
      </w:r>
      <w:r>
        <w:rPr>
          <w:i/>
        </w:rPr>
        <w:t xml:space="preserve"> ranAreaInformation</w:t>
      </w:r>
      <w:r>
        <w:t xml:space="preserve"> in the RRCConnectionSuspend message. The </w:t>
      </w:r>
      <w:r>
        <w:rPr>
          <w:i/>
        </w:rPr>
        <w:t>ranAreaInformation</w:t>
      </w:r>
      <w:r>
        <w:t xml:space="preserve"> could indicate the full cell list of the new RAN area, or use delta-signalling to indicate which cells to add/remove from the RAN area. The </w:t>
      </w:r>
      <w:r>
        <w:rPr>
          <w:i/>
        </w:rPr>
        <w:t>ranAreaInformation</w:t>
      </w:r>
      <w:r>
        <w:t xml:space="preserve"> could also indicate if the UE should use its old RAN area, or if the RAN area should consist of the UE’s registered TAI-list.</w:t>
      </w:r>
      <w:bookmarkEnd w:id="28"/>
      <w:bookmarkEnd w:id="29"/>
      <w:bookmarkEnd w:id="30"/>
      <w:bookmarkEnd w:id="31"/>
      <w:bookmarkEnd w:id="32"/>
      <w:bookmarkEnd w:id="33"/>
    </w:p>
    <w:p w14:paraId="4D25D211" w14:textId="63B038A7" w:rsidR="00135870" w:rsidRDefault="00135870" w:rsidP="00135870">
      <w:pPr>
        <w:pStyle w:val="Observation"/>
      </w:pPr>
      <w:bookmarkStart w:id="34" w:name="_Toc473039160"/>
      <w:bookmarkStart w:id="35" w:name="_Toc473553959"/>
      <w:bookmarkStart w:id="36" w:name="_Toc473556030"/>
      <w:bookmarkStart w:id="37" w:name="_Toc473638385"/>
      <w:bookmarkStart w:id="38" w:name="_Toc473712131"/>
      <w:bookmarkStart w:id="39" w:name="_Toc473729566"/>
      <w:bookmarkStart w:id="40" w:name="_Toc473885029"/>
      <w:bookmarkStart w:id="41" w:name="_Toc473885134"/>
      <w:bookmarkStart w:id="42" w:name="_Toc473885248"/>
      <w:r>
        <w:t>If UP data arrives at the same time as the RAN area update, the UE should transition to RRC_CONNECTED instead of performing the RAN area update.</w:t>
      </w:r>
      <w:bookmarkEnd w:id="34"/>
      <w:bookmarkEnd w:id="35"/>
      <w:bookmarkEnd w:id="36"/>
      <w:bookmarkEnd w:id="37"/>
      <w:bookmarkEnd w:id="38"/>
      <w:bookmarkEnd w:id="39"/>
      <w:bookmarkEnd w:id="40"/>
      <w:bookmarkEnd w:id="41"/>
      <w:bookmarkEnd w:id="42"/>
    </w:p>
    <w:p w14:paraId="43BB57EA" w14:textId="15F35E12" w:rsidR="006F715C" w:rsidRDefault="006F715C" w:rsidP="00D37371">
      <w:r>
        <w:t xml:space="preserve">Since the UE may be assigned with a new RAN area </w:t>
      </w:r>
      <w:r w:rsidR="00EC7D71">
        <w:t>and a new Resume ID</w:t>
      </w:r>
      <w:r>
        <w:t xml:space="preserve"> when the connection is suspended it is important that the RRCConnectionSuspend message can be encrypted</w:t>
      </w:r>
      <w:r w:rsidR="00EC7D71">
        <w:t xml:space="preserve"> and integrity protected</w:t>
      </w:r>
      <w:r>
        <w:t xml:space="preserve">. </w:t>
      </w:r>
      <w:r w:rsidR="00301290">
        <w:t xml:space="preserve">In LTE, this is achieved by providing the UE with the Next Hop Chaining Counter (NCC) in the RRCConnectionSetup message and transition into RRC_CONNECTED where </w:t>
      </w:r>
      <w:r w:rsidR="002B3B30">
        <w:t xml:space="preserve">security </w:t>
      </w:r>
      <w:r w:rsidR="00301290">
        <w:t xml:space="preserve">is enabled. In order to optimize the RAN area update procedure, and allow the UE to be directly suspended to RRC_INACTIVE as a response to the RRCConnectionResumeRequest, it is necessary that the UE </w:t>
      </w:r>
      <w:r w:rsidR="00D25EBD">
        <w:t xml:space="preserve">has </w:t>
      </w:r>
      <w:r w:rsidR="00301290">
        <w:t xml:space="preserve">already </w:t>
      </w:r>
      <w:r w:rsidR="00D25EBD">
        <w:t>derived</w:t>
      </w:r>
      <w:r w:rsidR="00301290">
        <w:t xml:space="preserve"> the encryption keys </w:t>
      </w:r>
      <w:r w:rsidR="00D25EBD">
        <w:t>at MSG3</w:t>
      </w:r>
      <w:r w:rsidR="00301290">
        <w:t>. This can be achieved by providing the UE with the NCC already in the RRCConnectionSuspend message</w:t>
      </w:r>
      <w:r w:rsidR="001244D5">
        <w:t xml:space="preserve"> </w:t>
      </w:r>
      <w:r w:rsidR="004D3E77">
        <w:fldChar w:fldCharType="begin"/>
      </w:r>
      <w:r w:rsidR="004D3E77">
        <w:instrText xml:space="preserve"> REF _Ref473556058 \n \h </w:instrText>
      </w:r>
      <w:r w:rsidR="004D3E77">
        <w:fldChar w:fldCharType="separate"/>
      </w:r>
      <w:r w:rsidR="00206D66">
        <w:t>[1]</w:t>
      </w:r>
      <w:r w:rsidR="004D3E77">
        <w:fldChar w:fldCharType="end"/>
      </w:r>
      <w:r w:rsidR="00301290">
        <w:t>.</w:t>
      </w:r>
      <w:r w:rsidR="00C74793">
        <w:t xml:space="preserve"> This will also allow for </w:t>
      </w:r>
      <w:r w:rsidR="00D7095B">
        <w:t>integrity protection of the RRCConnectionResumeRequest</w:t>
      </w:r>
      <w:r w:rsidR="008E6FB7">
        <w:t>.</w:t>
      </w:r>
    </w:p>
    <w:p w14:paraId="1943126A" w14:textId="3CCE2C79" w:rsidR="00A477BD" w:rsidRDefault="00A477BD" w:rsidP="00D7095B">
      <w:pPr>
        <w:pStyle w:val="Proposal"/>
      </w:pPr>
      <w:bookmarkStart w:id="43" w:name="_Toc473553962"/>
      <w:bookmarkStart w:id="44" w:name="_Toc473556033"/>
      <w:bookmarkStart w:id="45" w:name="_Toc473638388"/>
      <w:bookmarkStart w:id="46" w:name="_Toc473712135"/>
      <w:bookmarkStart w:id="47" w:name="_Toc473729570"/>
      <w:bookmarkStart w:id="48" w:name="_Toc473885033"/>
      <w:bookmarkStart w:id="49" w:name="_Toc473885139"/>
      <w:bookmarkStart w:id="50" w:name="_Toc473885145"/>
      <w:bookmarkStart w:id="51" w:name="_Toc473885253"/>
      <w:r>
        <w:t>Next Hop Chaining Counter should be included in RRCConnectionSuspend in order to provide encryption for the next time the UE performs a RAN area update.</w:t>
      </w:r>
      <w:bookmarkEnd w:id="43"/>
      <w:bookmarkEnd w:id="44"/>
      <w:bookmarkEnd w:id="45"/>
      <w:bookmarkEnd w:id="46"/>
      <w:bookmarkEnd w:id="47"/>
      <w:bookmarkEnd w:id="48"/>
      <w:bookmarkEnd w:id="49"/>
      <w:bookmarkEnd w:id="50"/>
      <w:bookmarkEnd w:id="51"/>
    </w:p>
    <w:p w14:paraId="7D5AE1FE" w14:textId="71B0ECC4" w:rsidR="00D37371" w:rsidRDefault="004726B0" w:rsidP="00D37371">
      <w:r>
        <w:t>In addition</w:t>
      </w:r>
      <w:r w:rsidR="00847423">
        <w:t xml:space="preserve">, as is proposed in </w:t>
      </w:r>
      <w:r w:rsidR="00847423">
        <w:fldChar w:fldCharType="begin"/>
      </w:r>
      <w:r w:rsidR="00847423">
        <w:instrText xml:space="preserve"> REF _Ref471904225 \r \h </w:instrText>
      </w:r>
      <w:r w:rsidR="00847423">
        <w:fldChar w:fldCharType="separate"/>
      </w:r>
      <w:r w:rsidR="00206D66">
        <w:t>[1]</w:t>
      </w:r>
      <w:r w:rsidR="00847423">
        <w:fldChar w:fldCharType="end"/>
      </w:r>
      <w:r w:rsidR="00847423">
        <w:t>, the</w:t>
      </w:r>
      <w:r w:rsidR="00D25EBD">
        <w:t>re could be cases where</w:t>
      </w:r>
      <w:r w:rsidR="00151064">
        <w:t xml:space="preserve"> </w:t>
      </w:r>
      <w:r w:rsidR="00847423">
        <w:t xml:space="preserve">the RAN </w:t>
      </w:r>
      <w:r w:rsidR="00213805">
        <w:t>cannot retrieve the old UE context, e.g. if it is lost or discarded, or resides in a gNB from which it cannot fetch the context</w:t>
      </w:r>
      <w:r w:rsidR="00847423">
        <w:t>.</w:t>
      </w:r>
      <w:r w:rsidR="00E058E2">
        <w:t xml:space="preserve"> </w:t>
      </w:r>
      <w:r w:rsidR="00D25EBD">
        <w:t>In this case it will not be possible to complete the RAN area update without first re-building the RAN context</w:t>
      </w:r>
      <w:r w:rsidR="00E058E2">
        <w:t>.</w:t>
      </w:r>
    </w:p>
    <w:p w14:paraId="4BD31408" w14:textId="6FA728BE" w:rsidR="00D86B11" w:rsidRDefault="00D86B11" w:rsidP="00D86B11">
      <w:pPr>
        <w:pStyle w:val="Observation"/>
      </w:pPr>
      <w:bookmarkStart w:id="52" w:name="_Toc471906738"/>
      <w:bookmarkStart w:id="53" w:name="_Toc471906752"/>
      <w:bookmarkStart w:id="54" w:name="_Toc472067050"/>
      <w:bookmarkStart w:id="55" w:name="_Toc472067629"/>
      <w:bookmarkStart w:id="56" w:name="_Toc472069788"/>
      <w:bookmarkStart w:id="57" w:name="_Toc472513600"/>
      <w:bookmarkStart w:id="58" w:name="_Toc472523223"/>
      <w:bookmarkStart w:id="59" w:name="_Toc472673712"/>
      <w:bookmarkStart w:id="60" w:name="_Toc472674267"/>
      <w:bookmarkStart w:id="61" w:name="_Toc473031616"/>
      <w:bookmarkStart w:id="62" w:name="_Toc473037904"/>
      <w:bookmarkStart w:id="63" w:name="_Toc473039161"/>
      <w:bookmarkStart w:id="64" w:name="_Toc473553960"/>
      <w:bookmarkStart w:id="65" w:name="_Toc473556031"/>
      <w:bookmarkStart w:id="66" w:name="_Toc473638386"/>
      <w:bookmarkStart w:id="67" w:name="_Toc473712132"/>
      <w:bookmarkStart w:id="68" w:name="_Toc473729567"/>
      <w:bookmarkStart w:id="69" w:name="_Toc473885030"/>
      <w:bookmarkStart w:id="70" w:name="_Toc473885135"/>
      <w:bookmarkStart w:id="71" w:name="_Toc473885249"/>
      <w:r>
        <w:lastRenderedPageBreak/>
        <w:t>A UE in R</w:t>
      </w:r>
      <w:r w:rsidR="003B6EB4">
        <w:t>RC_INACTIVE, for which the RAN cannot retrieve</w:t>
      </w:r>
      <w:r>
        <w:t xml:space="preserve"> the </w:t>
      </w:r>
      <w:r w:rsidR="00E058E2">
        <w:t>UE</w:t>
      </w:r>
      <w:r w:rsidR="003B6EB4">
        <w:t xml:space="preserve"> </w:t>
      </w:r>
      <w:r>
        <w:t xml:space="preserve">context cannot </w:t>
      </w:r>
      <w:r w:rsidR="00135870">
        <w:t xml:space="preserve">directly </w:t>
      </w:r>
      <w:r>
        <w:t>be suspended back to RRC_INACTIVE after a RAN area update</w:t>
      </w:r>
      <w:bookmarkEnd w:id="52"/>
      <w:bookmarkEnd w:id="53"/>
      <w:bookmarkEnd w:id="54"/>
      <w:bookmarkEnd w:id="55"/>
      <w:bookmarkEnd w:id="56"/>
      <w:bookmarkEnd w:id="57"/>
      <w:r w:rsidR="0037643E">
        <w: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000D0B4" w14:textId="408C0A88" w:rsidR="003335CC" w:rsidRDefault="00847423" w:rsidP="00D37371">
      <w:r>
        <w:t xml:space="preserve">In that case, when the UE </w:t>
      </w:r>
      <w:r w:rsidR="0071071A">
        <w:t>transmit the</w:t>
      </w:r>
      <w:r>
        <w:t xml:space="preserve"> RRC</w:t>
      </w:r>
      <w:r w:rsidR="00A50426">
        <w:t>Connection</w:t>
      </w:r>
      <w:r>
        <w:t>Res</w:t>
      </w:r>
      <w:r w:rsidR="006F7502">
        <w:t>umeRequest message</w:t>
      </w:r>
      <w:r w:rsidR="00F631A4">
        <w:t>, the RAN can respond</w:t>
      </w:r>
      <w:r w:rsidR="006F7502">
        <w:t xml:space="preserve"> </w:t>
      </w:r>
      <w:r w:rsidR="00A50426">
        <w:t xml:space="preserve">with a RRCConnectionSetup which will trigger </w:t>
      </w:r>
      <w:r w:rsidR="00091189">
        <w:t xml:space="preserve">the UE </w:t>
      </w:r>
      <w:r w:rsidR="00D25EBD">
        <w:t xml:space="preserve">to initiate NAS level procedure causing the CN to </w:t>
      </w:r>
      <w:r w:rsidR="00A50426">
        <w:t xml:space="preserve">rebuild the </w:t>
      </w:r>
      <w:r w:rsidR="00F631A4">
        <w:t>UE</w:t>
      </w:r>
      <w:r w:rsidR="00A50426">
        <w:t xml:space="preserve"> context</w:t>
      </w:r>
      <w:r w:rsidR="00D25EBD">
        <w:t xml:space="preserve"> in the RAN</w:t>
      </w:r>
      <w:r>
        <w:t xml:space="preserve">. </w:t>
      </w:r>
      <w:r w:rsidR="00A50426">
        <w:t>Since the RAN is aware that the UE wanted to perform a RAN notification area update, and that there is no UL or DL data available, it can quickly re-suspend the UE to RRC_INACTIVE once the AS context has been rebuilt</w:t>
      </w:r>
      <w:r w:rsidR="004C7C52">
        <w:t xml:space="preserve"> as can be seen in </w:t>
      </w:r>
      <w:r w:rsidR="004C7C52">
        <w:fldChar w:fldCharType="begin"/>
      </w:r>
      <w:r w:rsidR="004C7C52">
        <w:instrText xml:space="preserve"> REF _Ref472522959 \h </w:instrText>
      </w:r>
      <w:r w:rsidR="004C7C52">
        <w:fldChar w:fldCharType="separate"/>
      </w:r>
      <w:r w:rsidR="00206D66">
        <w:t xml:space="preserve">Figure </w:t>
      </w:r>
      <w:r w:rsidR="00206D66">
        <w:rPr>
          <w:noProof/>
        </w:rPr>
        <w:t>2</w:t>
      </w:r>
      <w:r w:rsidR="004C7C52">
        <w:fldChar w:fldCharType="end"/>
      </w:r>
      <w:r w:rsidR="00A50426">
        <w:t>.</w:t>
      </w:r>
    </w:p>
    <w:p w14:paraId="5AC08A30" w14:textId="7605CCD4" w:rsidR="004C7C52" w:rsidRPr="00A04F49" w:rsidRDefault="004C7C52" w:rsidP="004C7C52">
      <w:pPr>
        <w:pStyle w:val="Proposal"/>
      </w:pPr>
      <w:bookmarkStart w:id="72" w:name="_Toc471905286"/>
      <w:bookmarkStart w:id="73" w:name="_Toc471906579"/>
      <w:bookmarkStart w:id="74" w:name="_Toc471906741"/>
      <w:bookmarkStart w:id="75" w:name="_Toc471906755"/>
      <w:bookmarkStart w:id="76" w:name="_Toc472067044"/>
      <w:bookmarkStart w:id="77" w:name="_Toc472067633"/>
      <w:bookmarkStart w:id="78" w:name="_Toc472069793"/>
      <w:bookmarkStart w:id="79" w:name="_Toc472513592"/>
      <w:bookmarkStart w:id="80" w:name="_Toc472523228"/>
      <w:bookmarkStart w:id="81" w:name="_Toc472673718"/>
      <w:bookmarkStart w:id="82" w:name="_Toc472674273"/>
      <w:bookmarkStart w:id="83" w:name="_Toc473031619"/>
      <w:bookmarkStart w:id="84" w:name="_Toc473037907"/>
      <w:bookmarkStart w:id="85" w:name="_Toc473039163"/>
      <w:bookmarkStart w:id="86" w:name="_Toc473553963"/>
      <w:bookmarkStart w:id="87" w:name="_Toc473556034"/>
      <w:bookmarkStart w:id="88" w:name="_Toc473638389"/>
      <w:bookmarkStart w:id="89" w:name="_Toc473712136"/>
      <w:bookmarkStart w:id="90" w:name="_Toc473729571"/>
      <w:bookmarkStart w:id="91" w:name="_Toc473885034"/>
      <w:bookmarkStart w:id="92" w:name="_Toc473885140"/>
      <w:bookmarkStart w:id="93" w:name="_Toc473885146"/>
      <w:bookmarkStart w:id="94" w:name="_Toc473885254"/>
      <w:r>
        <w:t xml:space="preserve">If the RAN cannot retrieve the old AS context, when the UE performs a RAN area update, </w:t>
      </w:r>
      <w:bookmarkEnd w:id="72"/>
      <w:bookmarkEnd w:id="73"/>
      <w:bookmarkEnd w:id="74"/>
      <w:bookmarkEnd w:id="75"/>
      <w:bookmarkEnd w:id="76"/>
      <w:bookmarkEnd w:id="77"/>
      <w:bookmarkEnd w:id="78"/>
      <w:bookmarkEnd w:id="79"/>
      <w:r>
        <w:t>the RAN can</w:t>
      </w:r>
      <w:r w:rsidR="00764196">
        <w:t xml:space="preserve"> respond with RRCConnectionSetup to </w:t>
      </w:r>
      <w:r w:rsidR="00D25EBD">
        <w:t>initiate NAS level procedure causing the CN to rebuild the UE context in the RAN</w:t>
      </w:r>
      <w:r w:rsidR="00E061A9">
        <w:t>.</w:t>
      </w:r>
      <w:r w:rsidR="00764196">
        <w:t xml:space="preserve"> W</w:t>
      </w:r>
      <w:r>
        <w:t>hen the new context is built, the RAN can suspend the UE to RRC_INACTIVE.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D9603B7" w14:textId="7A6BD75A" w:rsidR="00847423" w:rsidRDefault="00815A95" w:rsidP="007C2C66">
      <w:pPr>
        <w:jc w:val="center"/>
      </w:pPr>
      <w:r>
        <w:rPr>
          <w:noProof/>
          <w:lang w:val="en-US" w:eastAsia="en-US"/>
        </w:rPr>
        <w:drawing>
          <wp:inline distT="0" distB="0" distL="0" distR="0" wp14:anchorId="671A2A9D" wp14:editId="2DF96BCC">
            <wp:extent cx="6114415" cy="3999507"/>
            <wp:effectExtent l="0" t="0" r="635" b="1270"/>
            <wp:docPr id="2" name="Picture 2" descr="H:\NSA\RAN2 contributions\RAN2#97\RAN area update figures\RAU fail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RAN area update figures\RAU fail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3086"/>
                    <a:stretch/>
                  </pic:blipFill>
                  <pic:spPr bwMode="auto">
                    <a:xfrm>
                      <a:off x="0" y="0"/>
                      <a:ext cx="6114415" cy="3999507"/>
                    </a:xfrm>
                    <a:prstGeom prst="rect">
                      <a:avLst/>
                    </a:prstGeom>
                    <a:noFill/>
                    <a:ln>
                      <a:noFill/>
                    </a:ln>
                    <a:extLst>
                      <a:ext uri="{53640926-AAD7-44D8-BBD7-CCE9431645EC}">
                        <a14:shadowObscured xmlns:a14="http://schemas.microsoft.com/office/drawing/2010/main"/>
                      </a:ext>
                    </a:extLst>
                  </pic:spPr>
                </pic:pic>
              </a:graphicData>
            </a:graphic>
          </wp:inline>
        </w:drawing>
      </w:r>
    </w:p>
    <w:p w14:paraId="57950CE4" w14:textId="1DE598EB" w:rsidR="003335CC" w:rsidRDefault="003335CC" w:rsidP="003335CC">
      <w:pPr>
        <w:pStyle w:val="Caption"/>
      </w:pPr>
      <w:bookmarkStart w:id="95" w:name="_Ref472522959"/>
      <w:r>
        <w:t xml:space="preserve">Figure </w:t>
      </w:r>
      <w:r>
        <w:fldChar w:fldCharType="begin"/>
      </w:r>
      <w:r>
        <w:instrText xml:space="preserve"> SEQ Figure \* ARABIC </w:instrText>
      </w:r>
      <w:r>
        <w:fldChar w:fldCharType="separate"/>
      </w:r>
      <w:r w:rsidR="00206D66">
        <w:rPr>
          <w:noProof/>
        </w:rPr>
        <w:t>2</w:t>
      </w:r>
      <w:r>
        <w:fldChar w:fldCharType="end"/>
      </w:r>
      <w:bookmarkEnd w:id="95"/>
      <w:r>
        <w:t xml:space="preserve">. RAN Notification Area update by a UE in RRC_INACTIVE with failed </w:t>
      </w:r>
      <w:r w:rsidR="00612C56">
        <w:t>UE context retrieval</w:t>
      </w:r>
      <w:r>
        <w:t>.</w:t>
      </w:r>
    </w:p>
    <w:p w14:paraId="48E4E89A" w14:textId="0EF8198F" w:rsidR="00BE4AD5" w:rsidRDefault="00BE4AD5" w:rsidP="00BE4AD5">
      <w:r>
        <w:t>If the RAN decides that the UE should not be re-suspended to RRC_INACTIVE after the RAN Notification Area Update, it can respond with a RRCConnectionReject which will cause the UE to transition to RRC_IDLE.</w:t>
      </w:r>
      <w:r w:rsidR="00BB574D">
        <w:t xml:space="preserve"> Additional signalling maybe needed on the network side to trigger the removal of the RAN context.</w:t>
      </w:r>
    </w:p>
    <w:p w14:paraId="4DD3A85D" w14:textId="5F1CE77B" w:rsidR="004D1D8A" w:rsidRPr="00A04F49" w:rsidRDefault="004D1D8A" w:rsidP="004D1D8A">
      <w:pPr>
        <w:pStyle w:val="Proposal"/>
      </w:pPr>
      <w:bookmarkStart w:id="96" w:name="_Toc473638390"/>
      <w:bookmarkStart w:id="97" w:name="_Toc473712137"/>
      <w:bookmarkStart w:id="98" w:name="_Toc473729572"/>
      <w:bookmarkStart w:id="99" w:name="_Toc473885035"/>
      <w:bookmarkStart w:id="100" w:name="_Toc473885141"/>
      <w:bookmarkStart w:id="101" w:name="_Toc473885147"/>
      <w:bookmarkStart w:id="102" w:name="_Toc473885255"/>
      <w:r>
        <w:t>If the RAN decides to release the UE to RRC_IDLE, it can respond to the RRCConnectionResumeRequest for RAN area update from the UE with a RRCConnectionReject. The RAN must ensure that the UE context is released from the RAN.</w:t>
      </w:r>
      <w:bookmarkEnd w:id="96"/>
      <w:bookmarkEnd w:id="97"/>
      <w:bookmarkEnd w:id="98"/>
      <w:bookmarkEnd w:id="99"/>
      <w:bookmarkEnd w:id="100"/>
      <w:bookmarkEnd w:id="101"/>
      <w:bookmarkEnd w:id="102"/>
    </w:p>
    <w:p w14:paraId="2855CDFE" w14:textId="77777777" w:rsidR="004D1D8A" w:rsidRDefault="004D1D8A" w:rsidP="00BE4AD5"/>
    <w:p w14:paraId="7E690B51" w14:textId="77777777" w:rsidR="00C01F33" w:rsidRPr="00CE0424" w:rsidRDefault="00C01F33" w:rsidP="00CE0424">
      <w:pPr>
        <w:pStyle w:val="Heading1"/>
      </w:pPr>
      <w:r w:rsidRPr="00CE0424">
        <w:t>Conclusion</w:t>
      </w:r>
    </w:p>
    <w:p w14:paraId="6A2B8CE7" w14:textId="77777777" w:rsidR="00206D6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06D6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3C96F42" w14:textId="77777777" w:rsidR="00206D66" w:rsidRDefault="00206D66">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If UP data arrives at the same time as the RAN area update, the UE should transition to RRC_CONNECTED instead of performing the RAN area update.</w:t>
      </w:r>
    </w:p>
    <w:p w14:paraId="01BDFBB1" w14:textId="77777777" w:rsidR="00206D66" w:rsidRDefault="00206D6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 UE in RRC_INACTIVE, for which the RAN cannot retrieve the UE context cannot directly be suspended back to RRC_INACTIVE after a RAN area update.</w:t>
      </w:r>
    </w:p>
    <w:p w14:paraId="5C342F4B" w14:textId="77777777" w:rsidR="008E065E" w:rsidRDefault="008E065E" w:rsidP="008E065E">
      <w:pPr>
        <w:pStyle w:val="BodyText"/>
        <w:rPr>
          <w:b/>
          <w:bCs/>
        </w:rPr>
      </w:pPr>
      <w:r>
        <w:rPr>
          <w:b/>
          <w:bCs/>
        </w:rPr>
        <w:fldChar w:fldCharType="end"/>
      </w:r>
    </w:p>
    <w:p w14:paraId="1C97B9EB" w14:textId="77777777" w:rsidR="00206D6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06D6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3C41F8D" w14:textId="77777777" w:rsidR="00206D66" w:rsidRDefault="00206D6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 area updates should be performed using RRCConnectionResumeRequest with causeValue “ranNotificationAreaUpdateRequest” and responded with RRCConnectionSuspend if there is no UP data and the UE context can be retrieved.</w:t>
      </w:r>
    </w:p>
    <w:p w14:paraId="15FB1A06" w14:textId="77777777" w:rsidR="00206D66" w:rsidRDefault="00206D6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The UE is given a new </w:t>
      </w:r>
      <w:r w:rsidRPr="00846D49">
        <w:rPr>
          <w:i/>
        </w:rPr>
        <w:t>resumeId</w:t>
      </w:r>
      <w:r>
        <w:t xml:space="preserve"> every time it is suspended to RRC_INACTIVE.</w:t>
      </w:r>
    </w:p>
    <w:p w14:paraId="5D221BB0" w14:textId="77777777" w:rsidR="00206D66" w:rsidRDefault="00206D6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RAN area is updated with the</w:t>
      </w:r>
      <w:r w:rsidRPr="00846D49">
        <w:rPr>
          <w:i/>
        </w:rPr>
        <w:t xml:space="preserve"> ranAreaInformation</w:t>
      </w:r>
      <w:r>
        <w:t xml:space="preserve"> in the RRCConnectionSuspend message. The </w:t>
      </w:r>
      <w:r w:rsidRPr="00846D49">
        <w:rPr>
          <w:i/>
        </w:rPr>
        <w:t>ranAreaInformation</w:t>
      </w:r>
      <w:r>
        <w:t xml:space="preserve"> could indicate the full cell list of the new RAN area, or use delta-signalling to indicate which cells to add/remove from the RAN area. The </w:t>
      </w:r>
      <w:r w:rsidRPr="00846D49">
        <w:rPr>
          <w:i/>
        </w:rPr>
        <w:t>ranAreaInformation</w:t>
      </w:r>
      <w:r>
        <w:t xml:space="preserve"> could also indicate if the UE should use its old RAN area, or if the RAN area should consist of the UE’s registered TAI-list.</w:t>
      </w:r>
    </w:p>
    <w:p w14:paraId="008D2208" w14:textId="77777777" w:rsidR="00206D66" w:rsidRDefault="00206D6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Next Hop Chaining Counter should be included in RRCConnectionSuspend in order to provide encryption for the next time the UE performs a RAN area update.</w:t>
      </w:r>
    </w:p>
    <w:p w14:paraId="415F4062" w14:textId="77777777" w:rsidR="00206D66" w:rsidRDefault="00206D6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If the RAN cannot retrieve the old AS context, when the UE performs a RAN area update, the RAN can respond with RRCConnectionSetup to initiate NAS level procedure causing the CN to rebuild the UE context in the RAN When the new context is built, the RAN can suspend the UE to RRC_INACTIVE.</w:t>
      </w:r>
    </w:p>
    <w:p w14:paraId="7E35C145" w14:textId="77777777" w:rsidR="00206D66" w:rsidRDefault="00206D6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the RAN decides to release the UE to RRC_IDLE, it can respond to the RRCConnectionResumeRequest for RAN area update from the UE with a RRCConnectionReject. The RAN must ensure that the UE context is released from the RAN.</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03" w:name="_In-sequence_SDU_delivery"/>
      <w:bookmarkEnd w:id="103"/>
      <w:r w:rsidRPr="00CE0424">
        <w:t>References</w:t>
      </w:r>
    </w:p>
    <w:p w14:paraId="0DAB070F" w14:textId="2F91CC5B" w:rsidR="001244D5" w:rsidRPr="00190950" w:rsidRDefault="001244D5" w:rsidP="001244D5">
      <w:pPr>
        <w:pStyle w:val="Reference"/>
      </w:pPr>
      <w:bookmarkStart w:id="104" w:name="_Ref473556058"/>
      <w:bookmarkStart w:id="105" w:name="_Ref471904225"/>
      <w:bookmarkStart w:id="106" w:name="_Ref174151459"/>
      <w:bookmarkStart w:id="107" w:name="_Ref189809556"/>
      <w:r w:rsidRPr="00190950">
        <w:t>R2-17</w:t>
      </w:r>
      <w:r w:rsidR="00190950" w:rsidRPr="00190950">
        <w:t>00885</w:t>
      </w:r>
      <w:r w:rsidRPr="00190950">
        <w:t xml:space="preserve"> “INACTIVE</w:t>
      </w:r>
      <w:r w:rsidR="00190950" w:rsidRPr="00190950">
        <w:t xml:space="preserve"> </w:t>
      </w:r>
      <w:r w:rsidRPr="00190950">
        <w:t>t</w:t>
      </w:r>
      <w:r w:rsidR="00190950" w:rsidRPr="00190950">
        <w:t xml:space="preserve">o </w:t>
      </w:r>
      <w:r w:rsidRPr="00190950">
        <w:t>CONNECTED</w:t>
      </w:r>
      <w:r w:rsidR="00190950" w:rsidRPr="00190950">
        <w:t xml:space="preserve"> transition</w:t>
      </w:r>
      <w:r w:rsidRPr="00190950">
        <w:t>”, Ericsson, RAN2#97, February 13-17 2017.</w:t>
      </w:r>
      <w:bookmarkEnd w:id="104"/>
    </w:p>
    <w:p w14:paraId="7AA6E6A4" w14:textId="2BEFD662" w:rsidR="003A7EF3" w:rsidRPr="00190950" w:rsidRDefault="003A7EF3" w:rsidP="00190950">
      <w:pPr>
        <w:pStyle w:val="Reference"/>
        <w:numPr>
          <w:ilvl w:val="0"/>
          <w:numId w:val="0"/>
        </w:numPr>
        <w:ind w:left="567"/>
        <w:rPr>
          <w:highlight w:val="yellow"/>
        </w:rPr>
      </w:pPr>
      <w:bookmarkStart w:id="108" w:name="_Ref471906497"/>
      <w:bookmarkEnd w:id="105"/>
      <w:bookmarkEnd w:id="108"/>
      <w:bookmarkEnd w:id="106"/>
      <w:bookmarkEnd w:id="107"/>
    </w:p>
    <w:sectPr w:rsidR="003A7EF3" w:rsidRPr="0019095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6650E" w14:textId="77777777" w:rsidR="00815A95" w:rsidRDefault="00815A95">
      <w:r>
        <w:separator/>
      </w:r>
    </w:p>
  </w:endnote>
  <w:endnote w:type="continuationSeparator" w:id="0">
    <w:p w14:paraId="1A36B416" w14:textId="77777777" w:rsidR="00815A95" w:rsidRDefault="00815A95">
      <w:r>
        <w:continuationSeparator/>
      </w:r>
    </w:p>
  </w:endnote>
  <w:endnote w:type="continuationNotice" w:id="1">
    <w:p w14:paraId="11F096A7" w14:textId="77777777" w:rsidR="00FD366E" w:rsidRDefault="00FD3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FB2C57A" w:rsidR="00815A95" w:rsidRDefault="00815A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3D4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3D4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DCD0C" w14:textId="77777777" w:rsidR="00815A95" w:rsidRDefault="00815A95">
      <w:r>
        <w:separator/>
      </w:r>
    </w:p>
  </w:footnote>
  <w:footnote w:type="continuationSeparator" w:id="0">
    <w:p w14:paraId="4F143FEC" w14:textId="77777777" w:rsidR="00815A95" w:rsidRDefault="00815A95">
      <w:r>
        <w:continuationSeparator/>
      </w:r>
    </w:p>
  </w:footnote>
  <w:footnote w:type="continuationNotice" w:id="1">
    <w:p w14:paraId="6189B399" w14:textId="77777777" w:rsidR="00FD366E" w:rsidRDefault="00FD3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15A95" w:rsidRDefault="00815A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0"/>
  </w:num>
  <w:num w:numId="15">
    <w:abstractNumId w:val="14"/>
  </w:num>
  <w:num w:numId="16">
    <w:abstractNumId w:val="21"/>
  </w:num>
  <w:num w:numId="17">
    <w:abstractNumId w:val="19"/>
  </w:num>
  <w:num w:numId="18">
    <w:abstractNumId w:val="7"/>
  </w:num>
  <w:num w:numId="19">
    <w:abstractNumId w:val="5"/>
  </w:num>
  <w:num w:numId="20">
    <w:abstractNumId w:val="16"/>
  </w:num>
  <w:num w:numId="21">
    <w:abstractNumId w:val="4"/>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1EB"/>
    <w:rsid w:val="00007CDC"/>
    <w:rsid w:val="00011B28"/>
    <w:rsid w:val="00015D15"/>
    <w:rsid w:val="0002437C"/>
    <w:rsid w:val="0002564D"/>
    <w:rsid w:val="00025ECA"/>
    <w:rsid w:val="00027939"/>
    <w:rsid w:val="0003229C"/>
    <w:rsid w:val="000325B8"/>
    <w:rsid w:val="00034C15"/>
    <w:rsid w:val="00035C99"/>
    <w:rsid w:val="00035FB9"/>
    <w:rsid w:val="00036BA1"/>
    <w:rsid w:val="00036BC9"/>
    <w:rsid w:val="000422E2"/>
    <w:rsid w:val="00042F22"/>
    <w:rsid w:val="000436EF"/>
    <w:rsid w:val="000444EF"/>
    <w:rsid w:val="00052A07"/>
    <w:rsid w:val="000534E3"/>
    <w:rsid w:val="0005606A"/>
    <w:rsid w:val="00057117"/>
    <w:rsid w:val="000616E7"/>
    <w:rsid w:val="0006487E"/>
    <w:rsid w:val="00065E1A"/>
    <w:rsid w:val="00067548"/>
    <w:rsid w:val="00074543"/>
    <w:rsid w:val="00077E5F"/>
    <w:rsid w:val="0008036A"/>
    <w:rsid w:val="00081AE6"/>
    <w:rsid w:val="000855EB"/>
    <w:rsid w:val="00085B52"/>
    <w:rsid w:val="00086542"/>
    <w:rsid w:val="000866F2"/>
    <w:rsid w:val="00087861"/>
    <w:rsid w:val="0009009F"/>
    <w:rsid w:val="00091189"/>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07371"/>
    <w:rsid w:val="00113CF4"/>
    <w:rsid w:val="001153EA"/>
    <w:rsid w:val="00115643"/>
    <w:rsid w:val="00116765"/>
    <w:rsid w:val="001219F5"/>
    <w:rsid w:val="00121A20"/>
    <w:rsid w:val="00122F2E"/>
    <w:rsid w:val="0012377F"/>
    <w:rsid w:val="00123ED1"/>
    <w:rsid w:val="00124314"/>
    <w:rsid w:val="001244D5"/>
    <w:rsid w:val="00126B4A"/>
    <w:rsid w:val="00132FD0"/>
    <w:rsid w:val="001344C0"/>
    <w:rsid w:val="001346FA"/>
    <w:rsid w:val="00135252"/>
    <w:rsid w:val="00135870"/>
    <w:rsid w:val="00137AB5"/>
    <w:rsid w:val="00137F0B"/>
    <w:rsid w:val="00137FBC"/>
    <w:rsid w:val="001433E3"/>
    <w:rsid w:val="0014455D"/>
    <w:rsid w:val="00151064"/>
    <w:rsid w:val="00151E23"/>
    <w:rsid w:val="001526E0"/>
    <w:rsid w:val="00153BAD"/>
    <w:rsid w:val="001551B5"/>
    <w:rsid w:val="001621D3"/>
    <w:rsid w:val="001643A8"/>
    <w:rsid w:val="001659C1"/>
    <w:rsid w:val="001708F2"/>
    <w:rsid w:val="00173A8E"/>
    <w:rsid w:val="00177795"/>
    <w:rsid w:val="00177E4E"/>
    <w:rsid w:val="0018143F"/>
    <w:rsid w:val="00190950"/>
    <w:rsid w:val="00190AC1"/>
    <w:rsid w:val="0019341A"/>
    <w:rsid w:val="00194319"/>
    <w:rsid w:val="00197DF9"/>
    <w:rsid w:val="001A1987"/>
    <w:rsid w:val="001A1E20"/>
    <w:rsid w:val="001A2564"/>
    <w:rsid w:val="001A4EB6"/>
    <w:rsid w:val="001A6173"/>
    <w:rsid w:val="001A6CBA"/>
    <w:rsid w:val="001B0D97"/>
    <w:rsid w:val="001B5A5D"/>
    <w:rsid w:val="001C1CE5"/>
    <w:rsid w:val="001C3D2A"/>
    <w:rsid w:val="001C6495"/>
    <w:rsid w:val="001D51BA"/>
    <w:rsid w:val="001D6342"/>
    <w:rsid w:val="001D6D53"/>
    <w:rsid w:val="001E58E2"/>
    <w:rsid w:val="001E5FE4"/>
    <w:rsid w:val="001E7AED"/>
    <w:rsid w:val="001E7EC3"/>
    <w:rsid w:val="001F3916"/>
    <w:rsid w:val="001F54C5"/>
    <w:rsid w:val="001F662C"/>
    <w:rsid w:val="001F7074"/>
    <w:rsid w:val="00200490"/>
    <w:rsid w:val="0020163F"/>
    <w:rsid w:val="00201F3A"/>
    <w:rsid w:val="00203F96"/>
    <w:rsid w:val="002069B2"/>
    <w:rsid w:val="00206D66"/>
    <w:rsid w:val="00207BC4"/>
    <w:rsid w:val="00207FA3"/>
    <w:rsid w:val="00213805"/>
    <w:rsid w:val="00214DA8"/>
    <w:rsid w:val="00215423"/>
    <w:rsid w:val="002158FA"/>
    <w:rsid w:val="00220600"/>
    <w:rsid w:val="002224DB"/>
    <w:rsid w:val="00223FCB"/>
    <w:rsid w:val="002252C3"/>
    <w:rsid w:val="00225C54"/>
    <w:rsid w:val="00230765"/>
    <w:rsid w:val="002319E4"/>
    <w:rsid w:val="00235632"/>
    <w:rsid w:val="00235872"/>
    <w:rsid w:val="00235A08"/>
    <w:rsid w:val="0023700C"/>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7E1"/>
    <w:rsid w:val="00273278"/>
    <w:rsid w:val="002737F4"/>
    <w:rsid w:val="002805F5"/>
    <w:rsid w:val="00280751"/>
    <w:rsid w:val="0028280A"/>
    <w:rsid w:val="002865D0"/>
    <w:rsid w:val="00286ACD"/>
    <w:rsid w:val="00287838"/>
    <w:rsid w:val="002907B5"/>
    <w:rsid w:val="002908EC"/>
    <w:rsid w:val="00292EB7"/>
    <w:rsid w:val="00296227"/>
    <w:rsid w:val="00296F44"/>
    <w:rsid w:val="0029777D"/>
    <w:rsid w:val="002A055E"/>
    <w:rsid w:val="002A1D4E"/>
    <w:rsid w:val="002A2869"/>
    <w:rsid w:val="002B24D6"/>
    <w:rsid w:val="002B3B30"/>
    <w:rsid w:val="002C41E6"/>
    <w:rsid w:val="002D071A"/>
    <w:rsid w:val="002D34B2"/>
    <w:rsid w:val="002D47E3"/>
    <w:rsid w:val="002D5B78"/>
    <w:rsid w:val="002D7637"/>
    <w:rsid w:val="002E17F2"/>
    <w:rsid w:val="002E7CAE"/>
    <w:rsid w:val="002F2771"/>
    <w:rsid w:val="002F37A9"/>
    <w:rsid w:val="002F6541"/>
    <w:rsid w:val="00301290"/>
    <w:rsid w:val="00301CE6"/>
    <w:rsid w:val="0030256B"/>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31751"/>
    <w:rsid w:val="003335CC"/>
    <w:rsid w:val="00334579"/>
    <w:rsid w:val="00335858"/>
    <w:rsid w:val="00336BDA"/>
    <w:rsid w:val="00342BD7"/>
    <w:rsid w:val="00343A07"/>
    <w:rsid w:val="00346DB5"/>
    <w:rsid w:val="00346F8A"/>
    <w:rsid w:val="003477B1"/>
    <w:rsid w:val="00347F5E"/>
    <w:rsid w:val="0035482C"/>
    <w:rsid w:val="00357380"/>
    <w:rsid w:val="003602D9"/>
    <w:rsid w:val="003604CE"/>
    <w:rsid w:val="00361F95"/>
    <w:rsid w:val="00370E47"/>
    <w:rsid w:val="003742AC"/>
    <w:rsid w:val="003755E5"/>
    <w:rsid w:val="0037643E"/>
    <w:rsid w:val="00377CE1"/>
    <w:rsid w:val="00385BF0"/>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6EB4"/>
    <w:rsid w:val="003B7FE5"/>
    <w:rsid w:val="003C11C8"/>
    <w:rsid w:val="003C2702"/>
    <w:rsid w:val="003C7806"/>
    <w:rsid w:val="003D109F"/>
    <w:rsid w:val="003D2478"/>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3ED6"/>
    <w:rsid w:val="00444F56"/>
    <w:rsid w:val="00446488"/>
    <w:rsid w:val="004517AA"/>
    <w:rsid w:val="00452CAC"/>
    <w:rsid w:val="00457136"/>
    <w:rsid w:val="00457565"/>
    <w:rsid w:val="00457995"/>
    <w:rsid w:val="00457B71"/>
    <w:rsid w:val="00465F3A"/>
    <w:rsid w:val="004669E2"/>
    <w:rsid w:val="00470C31"/>
    <w:rsid w:val="004726B0"/>
    <w:rsid w:val="004734D0"/>
    <w:rsid w:val="0047556B"/>
    <w:rsid w:val="00477768"/>
    <w:rsid w:val="00492BC5"/>
    <w:rsid w:val="004964F1"/>
    <w:rsid w:val="004A16BC"/>
    <w:rsid w:val="004A2B94"/>
    <w:rsid w:val="004B7C0C"/>
    <w:rsid w:val="004C3898"/>
    <w:rsid w:val="004C7C52"/>
    <w:rsid w:val="004D1D8A"/>
    <w:rsid w:val="004D36B1"/>
    <w:rsid w:val="004D3E77"/>
    <w:rsid w:val="004D7EBD"/>
    <w:rsid w:val="004E2680"/>
    <w:rsid w:val="004E28F9"/>
    <w:rsid w:val="004E462E"/>
    <w:rsid w:val="004E4B67"/>
    <w:rsid w:val="004E56DC"/>
    <w:rsid w:val="004E76F4"/>
    <w:rsid w:val="004F0B4E"/>
    <w:rsid w:val="004F0B6C"/>
    <w:rsid w:val="004F2078"/>
    <w:rsid w:val="004F4DA3"/>
    <w:rsid w:val="004F7F3D"/>
    <w:rsid w:val="00503025"/>
    <w:rsid w:val="00506557"/>
    <w:rsid w:val="005065C8"/>
    <w:rsid w:val="0050677A"/>
    <w:rsid w:val="005108D8"/>
    <w:rsid w:val="005116F9"/>
    <w:rsid w:val="00512CF8"/>
    <w:rsid w:val="005153A7"/>
    <w:rsid w:val="005219CF"/>
    <w:rsid w:val="005247B2"/>
    <w:rsid w:val="00531534"/>
    <w:rsid w:val="005338D0"/>
    <w:rsid w:val="00534B59"/>
    <w:rsid w:val="00535829"/>
    <w:rsid w:val="00536759"/>
    <w:rsid w:val="00537C62"/>
    <w:rsid w:val="00546970"/>
    <w:rsid w:val="00554E19"/>
    <w:rsid w:val="005550A9"/>
    <w:rsid w:val="0056121F"/>
    <w:rsid w:val="0056498E"/>
    <w:rsid w:val="00572505"/>
    <w:rsid w:val="005745BA"/>
    <w:rsid w:val="00580202"/>
    <w:rsid w:val="00582490"/>
    <w:rsid w:val="00582809"/>
    <w:rsid w:val="0058798C"/>
    <w:rsid w:val="005900FA"/>
    <w:rsid w:val="005935A4"/>
    <w:rsid w:val="005948C2"/>
    <w:rsid w:val="00595AC4"/>
    <w:rsid w:val="00595DCA"/>
    <w:rsid w:val="0059779B"/>
    <w:rsid w:val="0059798E"/>
    <w:rsid w:val="005A209A"/>
    <w:rsid w:val="005A662D"/>
    <w:rsid w:val="005B1691"/>
    <w:rsid w:val="005B35D7"/>
    <w:rsid w:val="005B392A"/>
    <w:rsid w:val="005B3AA3"/>
    <w:rsid w:val="005B6F83"/>
    <w:rsid w:val="005C74FB"/>
    <w:rsid w:val="005D1602"/>
    <w:rsid w:val="005D217E"/>
    <w:rsid w:val="005D53C2"/>
    <w:rsid w:val="005E3477"/>
    <w:rsid w:val="005E385F"/>
    <w:rsid w:val="005E42F9"/>
    <w:rsid w:val="005E5B81"/>
    <w:rsid w:val="005F2CB1"/>
    <w:rsid w:val="005F3025"/>
    <w:rsid w:val="005F4D03"/>
    <w:rsid w:val="005F618C"/>
    <w:rsid w:val="005F70BD"/>
    <w:rsid w:val="0060283C"/>
    <w:rsid w:val="00604F14"/>
    <w:rsid w:val="00605F62"/>
    <w:rsid w:val="00611B83"/>
    <w:rsid w:val="00612C56"/>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392"/>
    <w:rsid w:val="00643475"/>
    <w:rsid w:val="0064396A"/>
    <w:rsid w:val="0064624E"/>
    <w:rsid w:val="00650AB9"/>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DA"/>
    <w:rsid w:val="00680D7A"/>
    <w:rsid w:val="00681003"/>
    <w:rsid w:val="006817C9"/>
    <w:rsid w:val="00683ECE"/>
    <w:rsid w:val="00695FC2"/>
    <w:rsid w:val="00696949"/>
    <w:rsid w:val="00697052"/>
    <w:rsid w:val="006A46FB"/>
    <w:rsid w:val="006A5E28"/>
    <w:rsid w:val="006A697B"/>
    <w:rsid w:val="006A7AFF"/>
    <w:rsid w:val="006B1816"/>
    <w:rsid w:val="006B2099"/>
    <w:rsid w:val="006B26A5"/>
    <w:rsid w:val="006B3F71"/>
    <w:rsid w:val="006B50CF"/>
    <w:rsid w:val="006C03B8"/>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341D"/>
    <w:rsid w:val="006F3CDE"/>
    <w:rsid w:val="006F58D4"/>
    <w:rsid w:val="006F715C"/>
    <w:rsid w:val="006F7502"/>
    <w:rsid w:val="00700140"/>
    <w:rsid w:val="007032B7"/>
    <w:rsid w:val="0070346E"/>
    <w:rsid w:val="00703C0F"/>
    <w:rsid w:val="00704EDB"/>
    <w:rsid w:val="0070537F"/>
    <w:rsid w:val="00706101"/>
    <w:rsid w:val="00707072"/>
    <w:rsid w:val="00707D61"/>
    <w:rsid w:val="0071071A"/>
    <w:rsid w:val="00712287"/>
    <w:rsid w:val="00712772"/>
    <w:rsid w:val="00712CB7"/>
    <w:rsid w:val="00713568"/>
    <w:rsid w:val="007148D3"/>
    <w:rsid w:val="00715B9A"/>
    <w:rsid w:val="00721593"/>
    <w:rsid w:val="007215D3"/>
    <w:rsid w:val="00726EA6"/>
    <w:rsid w:val="00727208"/>
    <w:rsid w:val="00727680"/>
    <w:rsid w:val="007348B1"/>
    <w:rsid w:val="00734B23"/>
    <w:rsid w:val="007362A6"/>
    <w:rsid w:val="00736D7D"/>
    <w:rsid w:val="00740E58"/>
    <w:rsid w:val="0074405B"/>
    <w:rsid w:val="007445A0"/>
    <w:rsid w:val="0074524B"/>
    <w:rsid w:val="007472BA"/>
    <w:rsid w:val="00747D8B"/>
    <w:rsid w:val="00751228"/>
    <w:rsid w:val="007559FE"/>
    <w:rsid w:val="00757196"/>
    <w:rsid w:val="007571E1"/>
    <w:rsid w:val="007604B2"/>
    <w:rsid w:val="00764196"/>
    <w:rsid w:val="00765281"/>
    <w:rsid w:val="00766BAD"/>
    <w:rsid w:val="00772536"/>
    <w:rsid w:val="007730BD"/>
    <w:rsid w:val="007755F2"/>
    <w:rsid w:val="00776971"/>
    <w:rsid w:val="0078177E"/>
    <w:rsid w:val="0078304C"/>
    <w:rsid w:val="00783673"/>
    <w:rsid w:val="00785490"/>
    <w:rsid w:val="00787B8E"/>
    <w:rsid w:val="007925EA"/>
    <w:rsid w:val="00793CD8"/>
    <w:rsid w:val="00795C92"/>
    <w:rsid w:val="00796231"/>
    <w:rsid w:val="007A1CB3"/>
    <w:rsid w:val="007A306F"/>
    <w:rsid w:val="007A43A6"/>
    <w:rsid w:val="007A44AB"/>
    <w:rsid w:val="007A44B8"/>
    <w:rsid w:val="007A58A6"/>
    <w:rsid w:val="007A647D"/>
    <w:rsid w:val="007B0AA8"/>
    <w:rsid w:val="007B3D2D"/>
    <w:rsid w:val="007B50AE"/>
    <w:rsid w:val="007B51DF"/>
    <w:rsid w:val="007B56B7"/>
    <w:rsid w:val="007C05DD"/>
    <w:rsid w:val="007C2C66"/>
    <w:rsid w:val="007C3D18"/>
    <w:rsid w:val="007C60BF"/>
    <w:rsid w:val="007C6A07"/>
    <w:rsid w:val="007C75A1"/>
    <w:rsid w:val="007C77A5"/>
    <w:rsid w:val="007D04E5"/>
    <w:rsid w:val="007D2508"/>
    <w:rsid w:val="007D5901"/>
    <w:rsid w:val="007D7526"/>
    <w:rsid w:val="007E4610"/>
    <w:rsid w:val="007E4715"/>
    <w:rsid w:val="007E505B"/>
    <w:rsid w:val="007E7091"/>
    <w:rsid w:val="007F2D36"/>
    <w:rsid w:val="00803FAE"/>
    <w:rsid w:val="0080605F"/>
    <w:rsid w:val="00807216"/>
    <w:rsid w:val="00807786"/>
    <w:rsid w:val="00811FCB"/>
    <w:rsid w:val="008158D6"/>
    <w:rsid w:val="00815A95"/>
    <w:rsid w:val="00817196"/>
    <w:rsid w:val="00817EDE"/>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4312"/>
    <w:rsid w:val="0087437C"/>
    <w:rsid w:val="00875CD7"/>
    <w:rsid w:val="00876B4D"/>
    <w:rsid w:val="00877F18"/>
    <w:rsid w:val="00885F41"/>
    <w:rsid w:val="0088665F"/>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B7"/>
    <w:rsid w:val="008F1EAB"/>
    <w:rsid w:val="008F31E6"/>
    <w:rsid w:val="008F33DC"/>
    <w:rsid w:val="008F477F"/>
    <w:rsid w:val="008F7CCF"/>
    <w:rsid w:val="00902350"/>
    <w:rsid w:val="0090336B"/>
    <w:rsid w:val="009053AA"/>
    <w:rsid w:val="00905FDD"/>
    <w:rsid w:val="00906939"/>
    <w:rsid w:val="00910B7D"/>
    <w:rsid w:val="009117A9"/>
    <w:rsid w:val="00911DFB"/>
    <w:rsid w:val="009139D9"/>
    <w:rsid w:val="00914AD8"/>
    <w:rsid w:val="00916079"/>
    <w:rsid w:val="00917CE9"/>
    <w:rsid w:val="00920BF2"/>
    <w:rsid w:val="00922010"/>
    <w:rsid w:val="009244A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977"/>
    <w:rsid w:val="009A0FBA"/>
    <w:rsid w:val="009A1601"/>
    <w:rsid w:val="009A231B"/>
    <w:rsid w:val="009A2F86"/>
    <w:rsid w:val="009A3D4D"/>
    <w:rsid w:val="009A4071"/>
    <w:rsid w:val="009A462D"/>
    <w:rsid w:val="009A5CBA"/>
    <w:rsid w:val="009B09D9"/>
    <w:rsid w:val="009B1F30"/>
    <w:rsid w:val="009B3AC2"/>
    <w:rsid w:val="009B4DF4"/>
    <w:rsid w:val="009B564E"/>
    <w:rsid w:val="009B7E87"/>
    <w:rsid w:val="009C403E"/>
    <w:rsid w:val="009D0BF6"/>
    <w:rsid w:val="009D4FF0"/>
    <w:rsid w:val="009D703C"/>
    <w:rsid w:val="009D718F"/>
    <w:rsid w:val="009E068F"/>
    <w:rsid w:val="009E14E0"/>
    <w:rsid w:val="009E35DB"/>
    <w:rsid w:val="009E47A3"/>
    <w:rsid w:val="009F08F3"/>
    <w:rsid w:val="009F1ECE"/>
    <w:rsid w:val="009F2AF0"/>
    <w:rsid w:val="009F344F"/>
    <w:rsid w:val="00A048A8"/>
    <w:rsid w:val="00A04F49"/>
    <w:rsid w:val="00A07855"/>
    <w:rsid w:val="00A13E54"/>
    <w:rsid w:val="00A17F63"/>
    <w:rsid w:val="00A2193B"/>
    <w:rsid w:val="00A2351A"/>
    <w:rsid w:val="00A24107"/>
    <w:rsid w:val="00A264A9"/>
    <w:rsid w:val="00A26F88"/>
    <w:rsid w:val="00A27785"/>
    <w:rsid w:val="00A30187"/>
    <w:rsid w:val="00A33AE9"/>
    <w:rsid w:val="00A3448A"/>
    <w:rsid w:val="00A36297"/>
    <w:rsid w:val="00A41E2B"/>
    <w:rsid w:val="00A4227C"/>
    <w:rsid w:val="00A45B74"/>
    <w:rsid w:val="00A477BD"/>
    <w:rsid w:val="00A50426"/>
    <w:rsid w:val="00A52E1D"/>
    <w:rsid w:val="00A54721"/>
    <w:rsid w:val="00A61499"/>
    <w:rsid w:val="00A62A77"/>
    <w:rsid w:val="00A63483"/>
    <w:rsid w:val="00A657D7"/>
    <w:rsid w:val="00A660AC"/>
    <w:rsid w:val="00A674A5"/>
    <w:rsid w:val="00A67E6C"/>
    <w:rsid w:val="00A71B99"/>
    <w:rsid w:val="00A739D0"/>
    <w:rsid w:val="00A761D4"/>
    <w:rsid w:val="00A77EC4"/>
    <w:rsid w:val="00A92879"/>
    <w:rsid w:val="00A9442A"/>
    <w:rsid w:val="00AA016F"/>
    <w:rsid w:val="00AA1ED6"/>
    <w:rsid w:val="00AA51D6"/>
    <w:rsid w:val="00AB0AE7"/>
    <w:rsid w:val="00AB0BC8"/>
    <w:rsid w:val="00AB11CA"/>
    <w:rsid w:val="00AB14D9"/>
    <w:rsid w:val="00AB4AB8"/>
    <w:rsid w:val="00AB655E"/>
    <w:rsid w:val="00AC007F"/>
    <w:rsid w:val="00AC159C"/>
    <w:rsid w:val="00AC2ECD"/>
    <w:rsid w:val="00AC3119"/>
    <w:rsid w:val="00AC49FB"/>
    <w:rsid w:val="00AC5A10"/>
    <w:rsid w:val="00AD0AA3"/>
    <w:rsid w:val="00AD1BAE"/>
    <w:rsid w:val="00AD3F94"/>
    <w:rsid w:val="00AD4A5A"/>
    <w:rsid w:val="00AE27AC"/>
    <w:rsid w:val="00AE40E0"/>
    <w:rsid w:val="00AE4DBA"/>
    <w:rsid w:val="00AE4F07"/>
    <w:rsid w:val="00AF1C5D"/>
    <w:rsid w:val="00AF20DE"/>
    <w:rsid w:val="00AF42D7"/>
    <w:rsid w:val="00B00123"/>
    <w:rsid w:val="00B006FE"/>
    <w:rsid w:val="00B007CB"/>
    <w:rsid w:val="00B02AA9"/>
    <w:rsid w:val="00B02FA3"/>
    <w:rsid w:val="00B03B55"/>
    <w:rsid w:val="00B05084"/>
    <w:rsid w:val="00B157F9"/>
    <w:rsid w:val="00B167F1"/>
    <w:rsid w:val="00B1772D"/>
    <w:rsid w:val="00B20256"/>
    <w:rsid w:val="00B20D09"/>
    <w:rsid w:val="00B25A92"/>
    <w:rsid w:val="00B2763F"/>
    <w:rsid w:val="00B27AAC"/>
    <w:rsid w:val="00B30929"/>
    <w:rsid w:val="00B372AA"/>
    <w:rsid w:val="00B40445"/>
    <w:rsid w:val="00B41888"/>
    <w:rsid w:val="00B42BDB"/>
    <w:rsid w:val="00B45A52"/>
    <w:rsid w:val="00B46175"/>
    <w:rsid w:val="00B5105F"/>
    <w:rsid w:val="00B56AFB"/>
    <w:rsid w:val="00B628B0"/>
    <w:rsid w:val="00B62AAA"/>
    <w:rsid w:val="00B63CAC"/>
    <w:rsid w:val="00B664C7"/>
    <w:rsid w:val="00B67CAC"/>
    <w:rsid w:val="00B72D4F"/>
    <w:rsid w:val="00B739F6"/>
    <w:rsid w:val="00B81A6C"/>
    <w:rsid w:val="00B85DE5"/>
    <w:rsid w:val="00B90F73"/>
    <w:rsid w:val="00B93B59"/>
    <w:rsid w:val="00B9406A"/>
    <w:rsid w:val="00BA2280"/>
    <w:rsid w:val="00BA2A08"/>
    <w:rsid w:val="00BA4212"/>
    <w:rsid w:val="00BA56D2"/>
    <w:rsid w:val="00BA73CA"/>
    <w:rsid w:val="00BA76E0"/>
    <w:rsid w:val="00BB2A25"/>
    <w:rsid w:val="00BB51E9"/>
    <w:rsid w:val="00BB574D"/>
    <w:rsid w:val="00BC0FDC"/>
    <w:rsid w:val="00BC3053"/>
    <w:rsid w:val="00BC4D2E"/>
    <w:rsid w:val="00BD48AC"/>
    <w:rsid w:val="00BD5F1A"/>
    <w:rsid w:val="00BE1234"/>
    <w:rsid w:val="00BE2FA6"/>
    <w:rsid w:val="00BE333F"/>
    <w:rsid w:val="00BE4AD5"/>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3B0"/>
    <w:rsid w:val="00C26BDE"/>
    <w:rsid w:val="00C26FAA"/>
    <w:rsid w:val="00C279B5"/>
    <w:rsid w:val="00C27C45"/>
    <w:rsid w:val="00C3719D"/>
    <w:rsid w:val="00C54995"/>
    <w:rsid w:val="00C54D41"/>
    <w:rsid w:val="00C60783"/>
    <w:rsid w:val="00C64672"/>
    <w:rsid w:val="00C701FA"/>
    <w:rsid w:val="00C70697"/>
    <w:rsid w:val="00C71BFC"/>
    <w:rsid w:val="00C72EF4"/>
    <w:rsid w:val="00C74793"/>
    <w:rsid w:val="00C759A5"/>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AE6"/>
    <w:rsid w:val="00CC5BCD"/>
    <w:rsid w:val="00CC7B45"/>
    <w:rsid w:val="00CD1188"/>
    <w:rsid w:val="00CD2ED1"/>
    <w:rsid w:val="00CD337B"/>
    <w:rsid w:val="00CE0424"/>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2AB1"/>
    <w:rsid w:val="00D239A7"/>
    <w:rsid w:val="00D23F47"/>
    <w:rsid w:val="00D25EBD"/>
    <w:rsid w:val="00D3005B"/>
    <w:rsid w:val="00D326D3"/>
    <w:rsid w:val="00D36E71"/>
    <w:rsid w:val="00D37371"/>
    <w:rsid w:val="00D37D87"/>
    <w:rsid w:val="00D40B33"/>
    <w:rsid w:val="00D4318F"/>
    <w:rsid w:val="00D438BF"/>
    <w:rsid w:val="00D440F8"/>
    <w:rsid w:val="00D546FF"/>
    <w:rsid w:val="00D55AA7"/>
    <w:rsid w:val="00D55AD5"/>
    <w:rsid w:val="00D56171"/>
    <w:rsid w:val="00D576CA"/>
    <w:rsid w:val="00D60E13"/>
    <w:rsid w:val="00D61AF5"/>
    <w:rsid w:val="00D62CD5"/>
    <w:rsid w:val="00D6435F"/>
    <w:rsid w:val="00D652B5"/>
    <w:rsid w:val="00D65A4C"/>
    <w:rsid w:val="00D66155"/>
    <w:rsid w:val="00D66880"/>
    <w:rsid w:val="00D679B2"/>
    <w:rsid w:val="00D708B0"/>
    <w:rsid w:val="00D7095B"/>
    <w:rsid w:val="00D70E73"/>
    <w:rsid w:val="00D72831"/>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D6B05"/>
    <w:rsid w:val="00DE5608"/>
    <w:rsid w:val="00DE58D0"/>
    <w:rsid w:val="00DE654F"/>
    <w:rsid w:val="00DF0B6E"/>
    <w:rsid w:val="00DF15E0"/>
    <w:rsid w:val="00DF37A0"/>
    <w:rsid w:val="00DF5C56"/>
    <w:rsid w:val="00E058E2"/>
    <w:rsid w:val="00E061A9"/>
    <w:rsid w:val="00E10DE7"/>
    <w:rsid w:val="00E110E7"/>
    <w:rsid w:val="00E11B20"/>
    <w:rsid w:val="00E17FA2"/>
    <w:rsid w:val="00E215A5"/>
    <w:rsid w:val="00E22330"/>
    <w:rsid w:val="00E23D35"/>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3838"/>
    <w:rsid w:val="00E64434"/>
    <w:rsid w:val="00E67C51"/>
    <w:rsid w:val="00E72EFC"/>
    <w:rsid w:val="00E758EC"/>
    <w:rsid w:val="00E8234C"/>
    <w:rsid w:val="00E83AA9"/>
    <w:rsid w:val="00E83ACF"/>
    <w:rsid w:val="00E85928"/>
    <w:rsid w:val="00E87822"/>
    <w:rsid w:val="00E90395"/>
    <w:rsid w:val="00E90508"/>
    <w:rsid w:val="00E90B1C"/>
    <w:rsid w:val="00E90E49"/>
    <w:rsid w:val="00E917F9"/>
    <w:rsid w:val="00E9291C"/>
    <w:rsid w:val="00E93FFE"/>
    <w:rsid w:val="00E94F8A"/>
    <w:rsid w:val="00E962F4"/>
    <w:rsid w:val="00EA5F86"/>
    <w:rsid w:val="00EA7A41"/>
    <w:rsid w:val="00EB077B"/>
    <w:rsid w:val="00EB4EA2"/>
    <w:rsid w:val="00EC236F"/>
    <w:rsid w:val="00EC27C6"/>
    <w:rsid w:val="00EC4207"/>
    <w:rsid w:val="00EC5653"/>
    <w:rsid w:val="00EC60B5"/>
    <w:rsid w:val="00EC71CE"/>
    <w:rsid w:val="00EC7D71"/>
    <w:rsid w:val="00ED1006"/>
    <w:rsid w:val="00EF18FE"/>
    <w:rsid w:val="00EF5787"/>
    <w:rsid w:val="00EF60D0"/>
    <w:rsid w:val="00F0528D"/>
    <w:rsid w:val="00F06C67"/>
    <w:rsid w:val="00F06DFD"/>
    <w:rsid w:val="00F071D1"/>
    <w:rsid w:val="00F07533"/>
    <w:rsid w:val="00F10629"/>
    <w:rsid w:val="00F127BB"/>
    <w:rsid w:val="00F15FA5"/>
    <w:rsid w:val="00F17DB6"/>
    <w:rsid w:val="00F209B7"/>
    <w:rsid w:val="00F216F1"/>
    <w:rsid w:val="00F21A76"/>
    <w:rsid w:val="00F2376F"/>
    <w:rsid w:val="00F243D8"/>
    <w:rsid w:val="00F30828"/>
    <w:rsid w:val="00F313D6"/>
    <w:rsid w:val="00F35D17"/>
    <w:rsid w:val="00F40F0C"/>
    <w:rsid w:val="00F434FA"/>
    <w:rsid w:val="00F4766C"/>
    <w:rsid w:val="00F507D1"/>
    <w:rsid w:val="00F519CE"/>
    <w:rsid w:val="00F51ADA"/>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68D"/>
    <w:rsid w:val="00F96985"/>
    <w:rsid w:val="00F97838"/>
    <w:rsid w:val="00FA2BB3"/>
    <w:rsid w:val="00FB4C80"/>
    <w:rsid w:val="00FB6A6A"/>
    <w:rsid w:val="00FC4AD0"/>
    <w:rsid w:val="00FC7429"/>
    <w:rsid w:val="00FD07F6"/>
    <w:rsid w:val="00FD1EC8"/>
    <w:rsid w:val="00FD366E"/>
    <w:rsid w:val="00FD3FB3"/>
    <w:rsid w:val="00FD46E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E0A4CC9-9150-4FBB-B0CE-5C3A07D6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SAQRZK7RPU5V-1-16328</_dlc_DocId>
    <TaxCatchAll xmlns="08b2df90-05d3-4030-90d4-c9feeb4a1cd9">
      <Value>32</Value>
      <Value>31</Value>
      <Value>30</Value>
      <Value>2</Value>
      <Value>1</Value>
    </TaxCatchAll>
    <_dlc_DocIdUrl xmlns="08b2df90-05d3-4030-90d4-c9feeb4a1cd9">
      <Url>https://ericoll.internal.ericsson.com/sites/NSA/_layouts/DocIdRedir.aspx?ID=SAQRZK7RPU5V-1-16328</Url>
      <Description>SAQRZK7RPU5V-1-16328</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documentManagement/types"/>
    <ds:schemaRef ds:uri="http://purl.org/dc/terms/"/>
    <ds:schemaRef ds:uri="http://schemas.microsoft.com/office/2006/metadata/properties"/>
    <ds:schemaRef ds:uri="http://purl.org/dc/elements/1.1/"/>
    <ds:schemaRef ds:uri="http://schemas.openxmlformats.org/package/2006/metadata/core-properties"/>
    <ds:schemaRef ds:uri="http://schemas.microsoft.com/sharepoint/v4"/>
    <ds:schemaRef ds:uri="d46971d8-f4ed-4cac-a977-cede52d8d47b"/>
    <ds:schemaRef ds:uri="http://purl.org/dc/dcmitype/"/>
    <ds:schemaRef ds:uri="http://schemas.microsoft.com/office/infopath/2007/PartnerControls"/>
    <ds:schemaRef ds:uri="08b2df90-05d3-4030-90d4-c9feeb4a1cd9"/>
    <ds:schemaRef ds:uri="http://www.w3.org/XML/1998/namespac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7B903E-828D-4382-9906-8E7383F6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2017-02-04T01:55:00Z</dcterms:created>
  <dcterms:modified xsi:type="dcterms:W3CDTF">2017-02-04T01:55:00Z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485fb689-3c01-4ba6-9c0d-55009d0d7ccf</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